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1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29213A" w:rsidRPr="00B54499" w:rsidTr="0029213A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bookmarkStart w:id="0" w:name="_GoBack" w:colFirst="0" w:colLast="1"/>
            <w:r w:rsidRPr="00B54499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rFonts w:ascii="Times New Roman" w:hAnsi="Times New Roman" w:cs="Times New Roman"/>
                  <w:lang w:val="tt-RU"/>
                </w:rPr>
                <w:t>423570, г</w:t>
              </w:r>
            </w:smartTag>
            <w:r w:rsidRPr="00B54499">
              <w:rPr>
                <w:rFonts w:ascii="Times New Roman" w:hAnsi="Times New Roman" w:cs="Times New Roman"/>
                <w:lang w:val="tt-RU"/>
              </w:rPr>
              <w:t>.Нижнекамск, пр.Строителей,12</w:t>
            </w: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29213A" w:rsidRPr="00B54499" w:rsidRDefault="0029213A" w:rsidP="002921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B54499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29213A" w:rsidRPr="00B54499" w:rsidRDefault="0029213A" w:rsidP="00292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29213A" w:rsidRPr="00B54499" w:rsidTr="0029213A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9213A" w:rsidRPr="00B54499" w:rsidRDefault="0029213A" w:rsidP="0029213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9213A" w:rsidRPr="00B54499" w:rsidRDefault="0029213A" w:rsidP="0029213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29213A" w:rsidRPr="00B54499" w:rsidTr="0029213A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9213A" w:rsidRPr="00B54499" w:rsidRDefault="0029213A" w:rsidP="0029213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9213A" w:rsidRPr="00B54499" w:rsidRDefault="0029213A" w:rsidP="0029213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 А Р А Р</w:t>
            </w:r>
          </w:p>
          <w:p w:rsidR="0029213A" w:rsidRPr="00B54499" w:rsidRDefault="0029213A" w:rsidP="0029213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29213A" w:rsidRPr="00B54499" w:rsidTr="0029213A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9213A" w:rsidRPr="00B54499" w:rsidRDefault="0029213A" w:rsidP="0029213A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9213A" w:rsidRPr="00B54499" w:rsidRDefault="0029213A" w:rsidP="0029213A">
            <w:pPr>
              <w:tabs>
                <w:tab w:val="left" w:pos="850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2020 елның 29 июне</w:t>
            </w:r>
          </w:p>
        </w:tc>
      </w:tr>
      <w:bookmarkEnd w:id="0"/>
    </w:tbl>
    <w:p w:rsidR="003B5B13" w:rsidRPr="00B54499" w:rsidRDefault="003B5B13" w:rsidP="003B5B1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7"/>
          <w:lang w:eastAsia="ru-RU"/>
        </w:rPr>
      </w:pPr>
    </w:p>
    <w:p w:rsidR="0029213A" w:rsidRDefault="001B7FCC" w:rsidP="0029213A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маенда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ителгән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FCC" w:rsidRDefault="001B7FCC" w:rsidP="0029213A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кече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урта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эшкуарлык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субъектларына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ташламалар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исемлеге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карарына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</w:p>
    <w:p w:rsidR="0029213A" w:rsidRPr="002F38B2" w:rsidRDefault="0029213A" w:rsidP="0029213A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1B7FCC" w:rsidRDefault="001B7FCC" w:rsidP="002F38B2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F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Гадәттән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тыш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хәлләрне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кисәтү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бетерү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Федерациясенең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аерым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актларына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» 2020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98-ФЗ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закон, Россия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Хөкүмәтенең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Күчемсез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кичектерү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шартларына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срокларына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таләпләр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» 2020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439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, Россия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Хөкүмәтенең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мартындагы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670-р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күрсәтмәсе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, Татарстан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Министрлар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Кабинетының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314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милкендә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күчемсез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түләвен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кичектереп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шартлары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, Татарстан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Министрлар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Кабинетының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апрелендәге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82</w:t>
      </w:r>
      <w:r>
        <w:rPr>
          <w:rFonts w:ascii="Times New Roman" w:hAnsi="Times New Roman" w:cs="Times New Roman"/>
          <w:sz w:val="28"/>
          <w:szCs w:val="28"/>
        </w:rPr>
        <w:t xml:space="preserve">0-р </w:t>
      </w:r>
      <w:proofErr w:type="spellStart"/>
      <w:r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821-р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күрсәтмәләре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>, Т</w:t>
      </w:r>
      <w:r>
        <w:rPr>
          <w:rFonts w:ascii="Times New Roman" w:hAnsi="Times New Roman" w:cs="Times New Roman"/>
          <w:sz w:val="28"/>
          <w:szCs w:val="28"/>
          <w:lang w:val="tt-RU"/>
        </w:rPr>
        <w:t>атарстан Республикасы Т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:rsidR="002F38B2" w:rsidRDefault="002F38B2" w:rsidP="002F38B2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38B2" w:rsidRDefault="001B7FCC" w:rsidP="002F38B2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2F38B2" w:rsidRPr="002F38B2">
        <w:rPr>
          <w:rFonts w:ascii="Times New Roman" w:hAnsi="Times New Roman" w:cs="Times New Roman"/>
          <w:sz w:val="28"/>
          <w:szCs w:val="28"/>
        </w:rPr>
        <w:t>:</w:t>
      </w:r>
    </w:p>
    <w:p w:rsidR="0029213A" w:rsidRPr="002F38B2" w:rsidRDefault="0029213A" w:rsidP="002F38B2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7FCC" w:rsidRPr="001B7FCC" w:rsidRDefault="002F38B2" w:rsidP="001B7FCC">
      <w:pPr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елн</w:t>
      </w:r>
      <w:r w:rsidR="001B7FCC">
        <w:rPr>
          <w:rFonts w:ascii="Times New Roman" w:hAnsi="Times New Roman" w:cs="Times New Roman"/>
          <w:sz w:val="28"/>
          <w:szCs w:val="28"/>
        </w:rPr>
        <w:t>ың</w:t>
      </w:r>
      <w:proofErr w:type="spellEnd"/>
      <w:r w:rsidR="001B7FCC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="001B7FCC">
        <w:rPr>
          <w:rFonts w:ascii="Times New Roman" w:hAnsi="Times New Roman" w:cs="Times New Roman"/>
          <w:sz w:val="28"/>
          <w:szCs w:val="28"/>
        </w:rPr>
        <w:t>маенда</w:t>
      </w:r>
      <w:proofErr w:type="spellEnd"/>
      <w:r w:rsidR="001B7FCC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="001B7FCC">
        <w:rPr>
          <w:rFonts w:ascii="Times New Roman" w:hAnsi="Times New Roman" w:cs="Times New Roman"/>
          <w:sz w:val="28"/>
          <w:szCs w:val="28"/>
        </w:rPr>
        <w:t>ителгән</w:t>
      </w:r>
      <w:proofErr w:type="spellEnd"/>
      <w:r w:rsidR="001B7FCC">
        <w:rPr>
          <w:rFonts w:ascii="Times New Roman" w:hAnsi="Times New Roman" w:cs="Times New Roman"/>
          <w:sz w:val="28"/>
          <w:szCs w:val="28"/>
        </w:rPr>
        <w:t xml:space="preserve"> 42 </w:t>
      </w:r>
      <w:proofErr w:type="spellStart"/>
      <w:r w:rsidR="001B7FCC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1B7FCC" w:rsidRPr="001B7FCC">
        <w:t xml:space="preserve"> </w:t>
      </w:r>
      <w:r w:rsidR="001B7FCC" w:rsidRPr="001B7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кече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урта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эшкуарлык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субъектларына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ташламалар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исемлеге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карарына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r w:rsidR="001B7FCC">
        <w:rPr>
          <w:rFonts w:ascii="Times New Roman" w:hAnsi="Times New Roman" w:cs="Times New Roman"/>
          <w:sz w:val="28"/>
          <w:szCs w:val="28"/>
          <w:lang w:val="tt-RU"/>
        </w:rPr>
        <w:t xml:space="preserve">түбәндәге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1B7FCC">
        <w:rPr>
          <w:rFonts w:ascii="Times New Roman" w:hAnsi="Times New Roman" w:cs="Times New Roman"/>
          <w:sz w:val="28"/>
          <w:szCs w:val="28"/>
        </w:rPr>
        <w:t>:</w:t>
      </w:r>
    </w:p>
    <w:p w:rsidR="00CF102C" w:rsidRPr="00255159" w:rsidRDefault="001B7FCC" w:rsidP="00CF10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FCC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кече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урта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эшкуарлык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субъектларына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ташламалар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исемлегенең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пунктындагы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өченче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абзацын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редакциядә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>:</w:t>
      </w:r>
    </w:p>
    <w:p w:rsidR="002F38B2" w:rsidRPr="002F38B2" w:rsidRDefault="00CF102C" w:rsidP="00CF10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F102C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югары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әзерлек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гадәттән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тыш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хәл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режимы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кертелгән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көнгә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районы»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берәмлеге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казнасын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кишәрлекләрен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тәшкил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итүче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алдагы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чор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түләүләре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түләү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үтәлмәгән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йөкләмәсе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алучылар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– кече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эшкуарлык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субъектларының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CF102C">
        <w:rPr>
          <w:rFonts w:ascii="Times New Roman" w:hAnsi="Times New Roman" w:cs="Times New Roman"/>
          <w:sz w:val="28"/>
          <w:szCs w:val="28"/>
        </w:rPr>
        <w:t>ердәм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реестрына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кертелгән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r w:rsidRPr="00CF102C">
        <w:rPr>
          <w:rFonts w:ascii="Times New Roman" w:hAnsi="Times New Roman" w:cs="Times New Roman"/>
          <w:sz w:val="28"/>
          <w:szCs w:val="28"/>
        </w:rPr>
        <w:lastRenderedPageBreak/>
        <w:t xml:space="preserve">кече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урта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эшкуарлык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субъектларына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түләүләрен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кичектереп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CF102C">
        <w:rPr>
          <w:rFonts w:ascii="Times New Roman" w:hAnsi="Times New Roman" w:cs="Times New Roman"/>
          <w:sz w:val="28"/>
          <w:szCs w:val="28"/>
        </w:rPr>
        <w:t>.</w:t>
      </w:r>
    </w:p>
    <w:p w:rsidR="001B7FCC" w:rsidRPr="001B7FCC" w:rsidRDefault="001B7FCC" w:rsidP="001B7FCC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FCC">
        <w:rPr>
          <w:rFonts w:ascii="Times New Roman" w:hAnsi="Times New Roman" w:cs="Times New Roman"/>
          <w:sz w:val="28"/>
          <w:szCs w:val="28"/>
        </w:rPr>
        <w:t>1.2.</w:t>
      </w:r>
      <w:r w:rsid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кече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урта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эшкуарлык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субъектларына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ташламалар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исемлегенең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пунктындагы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өченче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абзацын</w:t>
      </w:r>
      <w:proofErr w:type="spellEnd"/>
      <w:r w:rsidR="00255159" w:rsidRP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 w:rsidRPr="00255159">
        <w:rPr>
          <w:rFonts w:ascii="Times New Roman" w:hAnsi="Times New Roman" w:cs="Times New Roman"/>
          <w:sz w:val="28"/>
          <w:szCs w:val="28"/>
        </w:rPr>
        <w:t>тү</w:t>
      </w:r>
      <w:r w:rsidR="00255159">
        <w:rPr>
          <w:rFonts w:ascii="Times New Roman" w:hAnsi="Times New Roman" w:cs="Times New Roman"/>
          <w:sz w:val="28"/>
          <w:szCs w:val="28"/>
        </w:rPr>
        <w:t>бәндәге</w:t>
      </w:r>
      <w:proofErr w:type="spellEnd"/>
      <w:r w:rsid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>
        <w:rPr>
          <w:rFonts w:ascii="Times New Roman" w:hAnsi="Times New Roman" w:cs="Times New Roman"/>
          <w:sz w:val="28"/>
          <w:szCs w:val="28"/>
        </w:rPr>
        <w:t>редакциядә</w:t>
      </w:r>
      <w:proofErr w:type="spellEnd"/>
      <w:r w:rsid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="00255159">
        <w:rPr>
          <w:rFonts w:ascii="Times New Roman" w:hAnsi="Times New Roman" w:cs="Times New Roman"/>
          <w:sz w:val="28"/>
          <w:szCs w:val="28"/>
        </w:rPr>
        <w:t>:</w:t>
      </w:r>
    </w:p>
    <w:p w:rsidR="001B7FCC" w:rsidRPr="002F38B2" w:rsidRDefault="001B7FCC" w:rsidP="001B7FCC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түләүләрен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түләүдән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азат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югары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әзерлек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гадәттән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тыш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хәл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режим</w:t>
      </w:r>
      <w:r w:rsidR="00255159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255159">
        <w:rPr>
          <w:rFonts w:ascii="Times New Roman" w:hAnsi="Times New Roman" w:cs="Times New Roman"/>
          <w:sz w:val="28"/>
          <w:szCs w:val="28"/>
        </w:rPr>
        <w:t>кертелгән</w:t>
      </w:r>
      <w:proofErr w:type="spellEnd"/>
      <w:r w:rsid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>
        <w:rPr>
          <w:rFonts w:ascii="Times New Roman" w:hAnsi="Times New Roman" w:cs="Times New Roman"/>
          <w:sz w:val="28"/>
          <w:szCs w:val="28"/>
        </w:rPr>
        <w:t>көнгә</w:t>
      </w:r>
      <w:proofErr w:type="spellEnd"/>
      <w:r w:rsid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2551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159">
        <w:rPr>
          <w:rFonts w:ascii="Times New Roman" w:hAnsi="Times New Roman" w:cs="Times New Roman"/>
          <w:sz w:val="28"/>
          <w:szCs w:val="28"/>
        </w:rPr>
        <w:t>исемлекне</w:t>
      </w:r>
      <w:proofErr w:type="spellEnd"/>
      <w:r w:rsidR="00255159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="00CF102C" w:rsidRPr="00CF102C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пунктындагы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абзацында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каралган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эшчәнлек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төрен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төрләрен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файдаланыла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r w:rsidR="00CF102C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="00CF102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CF102C">
        <w:rPr>
          <w:rFonts w:ascii="Times New Roman" w:hAnsi="Times New Roman" w:cs="Times New Roman"/>
          <w:sz w:val="28"/>
          <w:szCs w:val="28"/>
        </w:rPr>
        <w:t xml:space="preserve"> </w:t>
      </w:r>
      <w:r w:rsidR="00CF102C" w:rsidRPr="00CF102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районы»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берәмлеге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казнасын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шул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исәптән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кишәрлекләрен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тәшкил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итүче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арендалау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шартнамәләре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алдагы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чор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аренда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түләүләре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түләү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үтәлмәгән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йөкләмәсе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арендага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алучыларга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карата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CF102C" w:rsidRPr="00CF10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ашырыла</w:t>
      </w:r>
      <w:proofErr w:type="spellEnd"/>
      <w:r w:rsidR="00CF102C">
        <w:rPr>
          <w:rFonts w:ascii="Times New Roman" w:hAnsi="Times New Roman" w:cs="Times New Roman"/>
          <w:sz w:val="28"/>
          <w:szCs w:val="28"/>
        </w:rPr>
        <w:t>»</w:t>
      </w:r>
      <w:r w:rsidR="00CF102C" w:rsidRPr="00CF102C">
        <w:rPr>
          <w:rFonts w:ascii="Times New Roman" w:hAnsi="Times New Roman" w:cs="Times New Roman"/>
          <w:sz w:val="28"/>
          <w:szCs w:val="28"/>
        </w:rPr>
        <w:t>.</w:t>
      </w:r>
    </w:p>
    <w:p w:rsidR="002F38B2" w:rsidRPr="002F38B2" w:rsidRDefault="002F38B2" w:rsidP="002F38B2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38B2" w:rsidRPr="002F38B2" w:rsidRDefault="002F38B2" w:rsidP="002F38B2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102C">
        <w:rPr>
          <w:rFonts w:ascii="Times New Roman" w:hAnsi="Times New Roman" w:cs="Times New Roman"/>
          <w:sz w:val="28"/>
          <w:szCs w:val="28"/>
        </w:rPr>
        <w:t xml:space="preserve">. </w:t>
      </w:r>
      <w:r w:rsidR="001B7FCC" w:rsidRPr="001B7FCC"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басылып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чыккан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көненнән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көченә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7FCC" w:rsidRPr="001B7FCC">
        <w:rPr>
          <w:rFonts w:ascii="Times New Roman" w:hAnsi="Times New Roman" w:cs="Times New Roman"/>
          <w:sz w:val="28"/>
          <w:szCs w:val="28"/>
        </w:rPr>
        <w:t>керә</w:t>
      </w:r>
      <w:proofErr w:type="spellEnd"/>
      <w:r w:rsidR="001B7FCC" w:rsidRPr="001B7FCC">
        <w:rPr>
          <w:rFonts w:ascii="Times New Roman" w:hAnsi="Times New Roman" w:cs="Times New Roman"/>
          <w:sz w:val="28"/>
          <w:szCs w:val="28"/>
        </w:rPr>
        <w:t>.</w:t>
      </w:r>
    </w:p>
    <w:p w:rsidR="002F38B2" w:rsidRPr="002F38B2" w:rsidRDefault="002F38B2" w:rsidP="002F38B2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7FCC" w:rsidRPr="002F38B2" w:rsidRDefault="001B7FCC" w:rsidP="002F38B2">
      <w:pPr>
        <w:spacing w:after="0" w:line="240" w:lineRule="auto"/>
        <w:ind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7FC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тотуны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социаль-икътисади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үсеш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>, бюджет-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FCC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Pr="001B7FCC">
        <w:rPr>
          <w:rFonts w:ascii="Times New Roman" w:hAnsi="Times New Roman" w:cs="Times New Roman"/>
          <w:sz w:val="28"/>
          <w:szCs w:val="28"/>
        </w:rPr>
        <w:t>.</w:t>
      </w:r>
    </w:p>
    <w:p w:rsidR="002F38B2" w:rsidRPr="002F38B2" w:rsidRDefault="002F38B2" w:rsidP="002F38B2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68579C" w:rsidRPr="002F38B2" w:rsidRDefault="0068579C" w:rsidP="00EA4F6E">
      <w:pPr>
        <w:tabs>
          <w:tab w:val="left" w:pos="993"/>
        </w:tabs>
        <w:spacing w:after="0" w:line="240" w:lineRule="auto"/>
        <w:ind w:firstLine="992"/>
        <w:contextualSpacing/>
        <w:rPr>
          <w:rFonts w:ascii="Times New Roman" w:hAnsi="Times New Roman" w:cs="Times New Roman"/>
          <w:sz w:val="28"/>
          <w:szCs w:val="28"/>
        </w:rPr>
      </w:pPr>
    </w:p>
    <w:p w:rsidR="0068579C" w:rsidRPr="003209FE" w:rsidRDefault="0068579C" w:rsidP="00DB0BCD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213A" w:rsidRDefault="00CF102C" w:rsidP="00CF1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F102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F102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F10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9FE" w:rsidRPr="003209FE" w:rsidRDefault="0029213A" w:rsidP="00CF102C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F102C" w:rsidRPr="00CF102C">
        <w:rPr>
          <w:rFonts w:ascii="Times New Roman" w:hAnsi="Times New Roman" w:cs="Times New Roman"/>
          <w:sz w:val="28"/>
          <w:szCs w:val="28"/>
        </w:rPr>
        <w:t>айоны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02C" w:rsidRPr="00CF102C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="003209FE" w:rsidRPr="00CF102C">
        <w:rPr>
          <w:rFonts w:ascii="Times New Roman" w:hAnsi="Times New Roman" w:cs="Times New Roman"/>
          <w:sz w:val="28"/>
          <w:szCs w:val="28"/>
        </w:rPr>
        <w:t xml:space="preserve"> </w:t>
      </w:r>
      <w:r w:rsidR="003209FE" w:rsidRPr="003209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3209F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F102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209FE">
        <w:rPr>
          <w:rFonts w:ascii="Times New Roman" w:hAnsi="Times New Roman" w:cs="Times New Roman"/>
          <w:sz w:val="28"/>
          <w:szCs w:val="28"/>
        </w:rPr>
        <w:t xml:space="preserve">      </w:t>
      </w:r>
      <w:r w:rsidR="001248AF">
        <w:rPr>
          <w:rFonts w:ascii="Times New Roman" w:hAnsi="Times New Roman" w:cs="Times New Roman"/>
          <w:sz w:val="28"/>
          <w:szCs w:val="28"/>
        </w:rPr>
        <w:t xml:space="preserve"> </w:t>
      </w:r>
      <w:r w:rsidR="003209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09FE" w:rsidRPr="003209FE">
        <w:rPr>
          <w:rFonts w:ascii="Times New Roman" w:hAnsi="Times New Roman" w:cs="Times New Roman"/>
          <w:sz w:val="28"/>
          <w:szCs w:val="28"/>
        </w:rPr>
        <w:t>А.Р.Метшин</w:t>
      </w:r>
      <w:proofErr w:type="spellEnd"/>
    </w:p>
    <w:p w:rsidR="0069591F" w:rsidRPr="00DB0BCD" w:rsidRDefault="0069591F" w:rsidP="003209FE">
      <w:pPr>
        <w:tabs>
          <w:tab w:val="left" w:pos="993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69591F" w:rsidRPr="00DB0BCD" w:rsidSect="003209FE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F4EF8"/>
    <w:multiLevelType w:val="hybridMultilevel"/>
    <w:tmpl w:val="8B42CF0C"/>
    <w:lvl w:ilvl="0" w:tplc="87D2EF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898"/>
    <w:rsid w:val="00037B4E"/>
    <w:rsid w:val="000A2953"/>
    <w:rsid w:val="001248AF"/>
    <w:rsid w:val="00175FA3"/>
    <w:rsid w:val="001B7FCC"/>
    <w:rsid w:val="00255159"/>
    <w:rsid w:val="0029213A"/>
    <w:rsid w:val="002D4FBB"/>
    <w:rsid w:val="002E1898"/>
    <w:rsid w:val="002F38B2"/>
    <w:rsid w:val="003209FE"/>
    <w:rsid w:val="003B5B13"/>
    <w:rsid w:val="0052612B"/>
    <w:rsid w:val="00532727"/>
    <w:rsid w:val="0068579C"/>
    <w:rsid w:val="0069591F"/>
    <w:rsid w:val="009024B3"/>
    <w:rsid w:val="00B070F0"/>
    <w:rsid w:val="00B2636D"/>
    <w:rsid w:val="00BB1041"/>
    <w:rsid w:val="00C655E0"/>
    <w:rsid w:val="00CF102C"/>
    <w:rsid w:val="00DB0BCD"/>
    <w:rsid w:val="00EA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040532"/>
  <w15:docId w15:val="{EBA2B297-16C1-48F6-BA2E-E13D7AB8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579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0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0BC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3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204-Голицына</cp:lastModifiedBy>
  <cp:revision>12</cp:revision>
  <cp:lastPrinted>2020-07-02T13:19:00Z</cp:lastPrinted>
  <dcterms:created xsi:type="dcterms:W3CDTF">2020-05-15T07:50:00Z</dcterms:created>
  <dcterms:modified xsi:type="dcterms:W3CDTF">2020-07-02T13:21:00Z</dcterms:modified>
</cp:coreProperties>
</file>